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DE503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eastAsia="zh-CN"/>
        </w:rPr>
        <w:t>成都市龙泉驿区中医医院会展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  <w:t>服务采购项目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eastAsia="zh-CN"/>
        </w:rPr>
        <w:t>（二次）</w:t>
      </w: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</w:rPr>
        <w:t>比选文件</w:t>
      </w:r>
    </w:p>
    <w:p w14:paraId="0E0F1EC1"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第一章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比选要求</w:t>
      </w:r>
    </w:p>
    <w:p w14:paraId="6D47B5A3">
      <w:pPr>
        <w:spacing w:line="360" w:lineRule="auto"/>
        <w:ind w:firstLine="562" w:firstLineChars="200"/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  <w:t>一、项目概况</w:t>
      </w:r>
    </w:p>
    <w:p w14:paraId="304E7491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1.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项目名称：会展服务采购项目（二次）</w:t>
      </w:r>
    </w:p>
    <w:p w14:paraId="1E5969E2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2.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项目内容：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承担作品评审、展陈搭建、作品装裱、展签制作、作品陈列等具体实施工作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。</w:t>
      </w:r>
    </w:p>
    <w:p w14:paraId="17788155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3.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项目预算：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60800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元（供应商总报价不得超过本项目预算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，超出预算报价按无效响应处理）。</w:t>
      </w:r>
    </w:p>
    <w:p w14:paraId="227CA325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4.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服务地点：龙泉驿区中医医院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门诊医技楼三楼展厅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。</w:t>
      </w:r>
    </w:p>
    <w:p w14:paraId="7AA98A7F">
      <w:pPr>
        <w:spacing w:line="360" w:lineRule="auto"/>
        <w:ind w:firstLine="562" w:firstLineChars="200"/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  <w:t>二、比选报名</w:t>
      </w:r>
    </w:p>
    <w:p w14:paraId="1EEF161B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（一）供应商报名条件</w:t>
      </w:r>
    </w:p>
    <w:p w14:paraId="72F15AE3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符合《中华人民共和国政府采购法》第二十二条之规定：</w:t>
      </w:r>
    </w:p>
    <w:p w14:paraId="5DB0519F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1.1具有独立承担民事责任的能力；</w:t>
      </w:r>
    </w:p>
    <w:p w14:paraId="7987870B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1.2具有良好的商业信誉和健全的财务会计制度；</w:t>
      </w:r>
    </w:p>
    <w:p w14:paraId="4324460E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1.3有依法缴纳税收和社会保障资金的良好记录；</w:t>
      </w:r>
    </w:p>
    <w:p w14:paraId="44AE0A8F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1.4参加政府采购活动前三年内，在经营活动中没有重大违法记录；</w:t>
      </w:r>
    </w:p>
    <w:p w14:paraId="56C5A614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1.5法律、行政法规规定的其他条件。</w:t>
      </w:r>
    </w:p>
    <w:p w14:paraId="304D8221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本项目不接受联合体参加比选。</w:t>
      </w:r>
    </w:p>
    <w:p w14:paraId="53189BDF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本项目特定要求：无</w:t>
      </w:r>
    </w:p>
    <w:p w14:paraId="004DBCBA">
      <w:pPr>
        <w:numPr>
          <w:ilvl w:val="0"/>
          <w:numId w:val="1"/>
        </w:numPr>
        <w:spacing w:line="360" w:lineRule="auto"/>
        <w:ind w:firstLine="562" w:firstLineChars="200"/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  <w:t>报名要求</w:t>
      </w:r>
    </w:p>
    <w:p w14:paraId="57A55004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宋体" w:cs="Times New Roman"/>
          <w:b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在</w:t>
      </w:r>
      <w:r>
        <w:rPr>
          <w:rFonts w:ascii="Times New Roman" w:hAnsi="Times New Roman" w:eastAsia="方正仿宋_GBK" w:cs="Times New Roman"/>
          <w:sz w:val="28"/>
          <w:szCs w:val="28"/>
        </w:rPr>
        <w:t>要求时间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内提交</w:t>
      </w:r>
      <w:r>
        <w:rPr>
          <w:rFonts w:ascii="Times New Roman" w:hAnsi="Times New Roman" w:eastAsia="方正仿宋_GBK" w:cs="Times New Roman"/>
          <w:sz w:val="28"/>
          <w:szCs w:val="28"/>
        </w:rPr>
        <w:t>响应文件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，视为</w:t>
      </w:r>
      <w:r>
        <w:rPr>
          <w:rFonts w:ascii="Times New Roman" w:hAnsi="Times New Roman" w:eastAsia="方正仿宋_GBK" w:cs="Times New Roman"/>
          <w:sz w:val="28"/>
          <w:szCs w:val="28"/>
        </w:rPr>
        <w:t>报名。</w:t>
      </w:r>
    </w:p>
    <w:p w14:paraId="72B1B3DE">
      <w:pPr>
        <w:numPr>
          <w:ilvl w:val="0"/>
          <w:numId w:val="0"/>
        </w:numPr>
        <w:spacing w:line="360" w:lineRule="auto"/>
        <w:ind w:firstLine="562" w:firstLineChars="200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eastAsia" w:ascii="Times New Roman" w:hAnsi="Times New Roman" w:cs="Times New Roman" w:eastAsiaTheme="minorEastAsia"/>
          <w:b/>
          <w:kern w:val="2"/>
          <w:sz w:val="28"/>
          <w:szCs w:val="28"/>
          <w:lang w:val="en-US" w:eastAsia="zh-CN" w:bidi="ar-SA"/>
        </w:rPr>
        <w:t>三、</w:t>
      </w:r>
      <w:r>
        <w:rPr>
          <w:rFonts w:ascii="Times New Roman" w:hAnsi="Times New Roman" w:cs="Times New Roman"/>
          <w:b/>
          <w:sz w:val="28"/>
          <w:szCs w:val="28"/>
        </w:rPr>
        <w:t>比选文件领取方式</w:t>
      </w:r>
    </w:p>
    <w:p w14:paraId="244B4267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通过医院官网下载比选文件。</w:t>
      </w:r>
    </w:p>
    <w:p w14:paraId="38D5A72D">
      <w:pPr>
        <w:spacing w:line="360" w:lineRule="auto"/>
        <w:ind w:firstLine="562" w:firstLineChars="2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四、响应文件接收时间和地点</w:t>
      </w:r>
    </w:p>
    <w:p w14:paraId="10774F73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文件递交时间：202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28"/>
          <w:szCs w:val="28"/>
        </w:rPr>
        <w:t>年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11</w:t>
      </w:r>
      <w:r>
        <w:rPr>
          <w:rFonts w:ascii="Times New Roman" w:hAnsi="Times New Roman" w:eastAsia="方正仿宋_GBK" w:cs="Times New Roman"/>
          <w:sz w:val="28"/>
          <w:szCs w:val="28"/>
        </w:rPr>
        <w:t>月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11</w:t>
      </w:r>
      <w:r>
        <w:rPr>
          <w:rFonts w:ascii="Times New Roman" w:hAnsi="Times New Roman" w:eastAsia="方正仿宋_GBK" w:cs="Times New Roman"/>
          <w:sz w:val="28"/>
          <w:szCs w:val="28"/>
        </w:rPr>
        <w:t>日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9:30-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10</w:t>
      </w:r>
      <w:r>
        <w:rPr>
          <w:rFonts w:ascii="Times New Roman" w:hAnsi="Times New Roman" w:eastAsia="方正仿宋_GBK" w:cs="Times New Roman"/>
          <w:sz w:val="28"/>
          <w:szCs w:val="28"/>
        </w:rPr>
        <w:t>: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0</w:t>
      </w:r>
      <w:r>
        <w:rPr>
          <w:rFonts w:ascii="Times New Roman" w:hAnsi="Times New Roman" w:eastAsia="方正仿宋_GBK" w:cs="Times New Roman"/>
          <w:sz w:val="28"/>
          <w:szCs w:val="28"/>
        </w:rPr>
        <w:t>0</w:t>
      </w:r>
    </w:p>
    <w:p w14:paraId="28D5393A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文件接收地点：成都市龙泉驿区青台山路222号</w:t>
      </w:r>
    </w:p>
    <w:p w14:paraId="53D8AA69">
      <w:pPr>
        <w:spacing w:line="360" w:lineRule="auto"/>
        <w:ind w:left="1984" w:leftChars="945"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成都市龙泉驿区中医医院门诊5楼招标办公室</w:t>
      </w:r>
    </w:p>
    <w:p w14:paraId="55B3744C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联系人：董老师</w:t>
      </w:r>
    </w:p>
    <w:p w14:paraId="1D6F3BAF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联系方式：028-60659207</w:t>
      </w:r>
    </w:p>
    <w:p w14:paraId="3A23F582">
      <w:pPr>
        <w:spacing w:line="360" w:lineRule="auto"/>
        <w:ind w:firstLine="562" w:firstLineChars="2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五、比选时间、地点及方式</w:t>
      </w:r>
    </w:p>
    <w:p w14:paraId="3E255F30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比选时间：202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28"/>
          <w:szCs w:val="28"/>
        </w:rPr>
        <w:t>年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11</w:t>
      </w:r>
      <w:r>
        <w:rPr>
          <w:rFonts w:ascii="Times New Roman" w:hAnsi="Times New Roman" w:eastAsia="方正仿宋_GBK" w:cs="Times New Roman"/>
          <w:sz w:val="28"/>
          <w:szCs w:val="28"/>
        </w:rPr>
        <w:t>月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11</w:t>
      </w:r>
      <w:r>
        <w:rPr>
          <w:rFonts w:ascii="Times New Roman" w:hAnsi="Times New Roman" w:eastAsia="方正仿宋_GBK" w:cs="Times New Roman"/>
          <w:sz w:val="28"/>
          <w:szCs w:val="28"/>
        </w:rPr>
        <w:t>日</w:t>
      </w:r>
      <w:r>
        <w:rPr>
          <w:rFonts w:hint="eastAsia" w:ascii="Times New Roman" w:hAnsi="Times New Roman" w:eastAsia="方正仿宋_GBK" w:cs="Times New Roman"/>
          <w:sz w:val="28"/>
          <w:szCs w:val="28"/>
        </w:rPr>
        <w:t>上</w:t>
      </w:r>
      <w:r>
        <w:rPr>
          <w:rFonts w:ascii="Times New Roman" w:hAnsi="Times New Roman" w:eastAsia="方正仿宋_GBK" w:cs="Times New Roman"/>
          <w:sz w:val="28"/>
          <w:szCs w:val="28"/>
        </w:rPr>
        <w:t>午</w:t>
      </w:r>
    </w:p>
    <w:p w14:paraId="5DF90BE9">
      <w:pPr>
        <w:spacing w:line="360" w:lineRule="auto"/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ascii="Times New Roman" w:hAnsi="Times New Roman" w:eastAsia="方正仿宋_GBK" w:cs="Times New Roman"/>
          <w:sz w:val="28"/>
          <w:szCs w:val="28"/>
        </w:rPr>
        <w:t>比选地点：成都市龙泉驿区中医医院会议室</w:t>
      </w:r>
    </w:p>
    <w:p w14:paraId="0BAE4412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比选方式：综合评分法</w:t>
      </w:r>
    </w:p>
    <w:p w14:paraId="4CFEB0E5"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第二章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技术和服务要求</w:t>
      </w:r>
    </w:p>
    <w:p w14:paraId="51F62FB8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一、服务工作清单</w:t>
      </w:r>
    </w:p>
    <w:tbl>
      <w:tblPr>
        <w:tblStyle w:val="2"/>
        <w:tblpPr w:leftFromText="180" w:rightFromText="180" w:vertAnchor="text" w:horzAnchor="page" w:tblpX="1003" w:tblpY="30"/>
        <w:tblOverlap w:val="never"/>
        <w:tblW w:w="99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1958"/>
        <w:gridCol w:w="2032"/>
        <w:gridCol w:w="701"/>
        <w:gridCol w:w="732"/>
        <w:gridCol w:w="1036"/>
        <w:gridCol w:w="1166"/>
        <w:gridCol w:w="1328"/>
      </w:tblGrid>
      <w:tr w14:paraId="7B098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992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7E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会展服务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清单</w:t>
            </w:r>
          </w:p>
        </w:tc>
      </w:tr>
      <w:tr w14:paraId="6C3F7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E5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序列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E4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0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F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C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9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A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FF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60281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86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2A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装裱书画作品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322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实木画框（尺寸：四尺斗方（68×68cm））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67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19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1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B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E6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据实列支</w:t>
            </w:r>
          </w:p>
        </w:tc>
      </w:tr>
      <w:tr w14:paraId="2ED37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D2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1E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装裱书画作品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2E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实木画框（尺寸：四尺三开竖幅（68×45cm））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D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9E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CC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5E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2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据实列支</w:t>
            </w:r>
          </w:p>
        </w:tc>
      </w:tr>
      <w:tr w14:paraId="0D302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C1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7F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装裱书画作品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1D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实木画框（尺寸：四尺整纸横幅（136×68cm））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E3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69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E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97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60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据实列支</w:t>
            </w:r>
          </w:p>
        </w:tc>
      </w:tr>
      <w:tr w14:paraId="05C88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59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86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装裱书画作品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58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实木画框（尺寸：四尺横开（136×34cm））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D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4B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6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5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4F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据实列支</w:t>
            </w:r>
          </w:p>
        </w:tc>
      </w:tr>
      <w:tr w14:paraId="7AFC1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B3066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D6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展架（展期5天）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3A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钢架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EE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3A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89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C2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73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490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55D42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21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布展（含运输、搬运、撤展、展览辅料）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AC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F0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D1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24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BE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23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D309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56478">
            <w:pPr>
              <w:jc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62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作品收集运费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8D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快递费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6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B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D0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23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C4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据实列支</w:t>
            </w:r>
          </w:p>
        </w:tc>
      </w:tr>
      <w:tr w14:paraId="0E703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A1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2E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笔会现场（材料）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FD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笔、墨、纸、毛毡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ED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F7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0F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6B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F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3D56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A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F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开幕式音响设备（带人）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6C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4B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C6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E0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6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74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7687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F2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C3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艺术采风及创作指导费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F1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5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75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6E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53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D1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4FD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9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AC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专家评审作品费用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E7B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3A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3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9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8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C1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D954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6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02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会展氛围打造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D3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主背景、前言、展签等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A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2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3C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A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FA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FD6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18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C2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指路牌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0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52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F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B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F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6D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9B0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67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27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收藏证书制作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2B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B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ED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6E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5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0D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据实列支</w:t>
            </w:r>
          </w:p>
        </w:tc>
      </w:tr>
      <w:tr w14:paraId="0F9CA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9E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7B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展后挂画费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E1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6D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1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34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6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0A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据实列支</w:t>
            </w:r>
          </w:p>
        </w:tc>
      </w:tr>
      <w:tr w14:paraId="6C838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9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C3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小计：</w:t>
            </w:r>
          </w:p>
        </w:tc>
        <w:tc>
          <w:tcPr>
            <w:tcW w:w="496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6B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60800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（含税）</w:t>
            </w:r>
          </w:p>
        </w:tc>
      </w:tr>
    </w:tbl>
    <w:p w14:paraId="6C4999C1">
      <w:pPr>
        <w:spacing w:line="360" w:lineRule="auto"/>
        <w:ind w:firstLine="281" w:firstLineChars="100"/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  <w:lang w:eastAsia="zh-CN"/>
        </w:rPr>
        <w:t>三、商务实质性要求</w:t>
      </w:r>
    </w:p>
    <w:p w14:paraId="7CF1937E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服务地点：龙泉驿区中医医院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门诊医技楼三楼展厅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。</w:t>
      </w:r>
    </w:p>
    <w:p w14:paraId="5F1B9320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付款方式：项目完成且验收合格后，按验收清单据实结算，供应商开具合法有效增值税发票，采购人在收到发票后按财务流程支付全款。</w:t>
      </w:r>
    </w:p>
    <w:p w14:paraId="707396BA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报价要求：本项目按总价报价，报价表需包含明细清单及单价，总报价不得高于项目预算，报价包含完成本项目全部工作的一切成本费用。</w:t>
      </w:r>
    </w:p>
    <w:p w14:paraId="6722A6EA"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第三章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比选程序</w:t>
      </w:r>
    </w:p>
    <w:p w14:paraId="5730B02B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一、由采购人自行组成比选委员会，负责查看供应商所申报的材料是否完善，是否按要求加盖单位印章。</w:t>
      </w:r>
    </w:p>
    <w:p w14:paraId="131205F5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二、评选委员会根据评审要求对供应商申报材料进行评审，按综合评分由高到低排序。由评比选委员会确定排序第一的为成交供应商。排名第一的成交供应商放弃成交的，可选择排名第二的为成交供应商。</w:t>
      </w:r>
    </w:p>
    <w:p w14:paraId="2FE69ABB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三、评分标准</w:t>
      </w:r>
    </w:p>
    <w:tbl>
      <w:tblPr>
        <w:tblStyle w:val="2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873"/>
        <w:gridCol w:w="990"/>
        <w:gridCol w:w="5165"/>
        <w:gridCol w:w="1499"/>
      </w:tblGrid>
      <w:tr w14:paraId="1F603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811" w:type="dxa"/>
            <w:shd w:val="clear" w:color="auto" w:fill="FFFFFF"/>
            <w:noWrap/>
            <w:vAlign w:val="center"/>
          </w:tcPr>
          <w:p w14:paraId="1012AE2D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  <w:t>序号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6E0FA982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  <w:t>评分因素</w:t>
            </w:r>
          </w:p>
        </w:tc>
        <w:tc>
          <w:tcPr>
            <w:tcW w:w="990" w:type="dxa"/>
            <w:shd w:val="clear" w:color="auto" w:fill="FFFFFF"/>
            <w:noWrap/>
            <w:vAlign w:val="center"/>
          </w:tcPr>
          <w:p w14:paraId="6F997AAF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  <w:t>分值</w:t>
            </w:r>
          </w:p>
        </w:tc>
        <w:tc>
          <w:tcPr>
            <w:tcW w:w="5165" w:type="dxa"/>
            <w:shd w:val="clear" w:color="auto" w:fill="FFFFFF"/>
            <w:noWrap/>
            <w:vAlign w:val="center"/>
          </w:tcPr>
          <w:p w14:paraId="2F10A31D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  <w:t>评分标准</w:t>
            </w:r>
          </w:p>
        </w:tc>
        <w:tc>
          <w:tcPr>
            <w:tcW w:w="1499" w:type="dxa"/>
            <w:shd w:val="clear" w:color="auto" w:fill="FFFFFF"/>
            <w:noWrap/>
            <w:vAlign w:val="center"/>
          </w:tcPr>
          <w:p w14:paraId="48A83D32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</w:rPr>
              <w:t>说明</w:t>
            </w:r>
          </w:p>
        </w:tc>
      </w:tr>
      <w:tr w14:paraId="4228A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811" w:type="dxa"/>
            <w:shd w:val="clear" w:color="auto" w:fill="FFFFFF"/>
            <w:noWrap/>
            <w:vAlign w:val="center"/>
          </w:tcPr>
          <w:p w14:paraId="5F738B82">
            <w:pPr>
              <w:widowControl/>
              <w:spacing w:line="578" w:lineRule="exact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1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3C0737AC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价格</w:t>
            </w:r>
          </w:p>
        </w:tc>
        <w:tc>
          <w:tcPr>
            <w:tcW w:w="990" w:type="dxa"/>
            <w:shd w:val="clear" w:color="auto" w:fill="FFFFFF"/>
            <w:noWrap/>
            <w:vAlign w:val="center"/>
          </w:tcPr>
          <w:p w14:paraId="4891F280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val="en-US" w:eastAsia="zh-CN"/>
              </w:rPr>
              <w:t>30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分</w:t>
            </w:r>
          </w:p>
        </w:tc>
        <w:tc>
          <w:tcPr>
            <w:tcW w:w="5165" w:type="dxa"/>
            <w:shd w:val="clear" w:color="auto" w:fill="FFFFFF"/>
            <w:noWrap/>
            <w:vAlign w:val="center"/>
          </w:tcPr>
          <w:p w14:paraId="4C3084E2">
            <w:pPr>
              <w:widowControl/>
              <w:spacing w:line="578" w:lineRule="exact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价格得分=（评审基准价/最后报价）×15（评审基准价指满足采购文件要求且价格最低的最后报价）。注：按四舍五入保留小数点后两位。</w:t>
            </w:r>
          </w:p>
        </w:tc>
        <w:tc>
          <w:tcPr>
            <w:tcW w:w="1499" w:type="dxa"/>
            <w:shd w:val="clear" w:color="auto" w:fill="FFFFFF"/>
            <w:vAlign w:val="center"/>
          </w:tcPr>
          <w:p w14:paraId="6E674742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</w:p>
        </w:tc>
      </w:tr>
      <w:tr w14:paraId="17040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11" w:type="dxa"/>
            <w:shd w:val="clear" w:color="auto" w:fill="FFFFFF"/>
            <w:noWrap/>
            <w:vAlign w:val="center"/>
          </w:tcPr>
          <w:p w14:paraId="39BEEDCA">
            <w:pPr>
              <w:widowControl/>
              <w:spacing w:line="578" w:lineRule="exact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2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2C12371B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类似</w:t>
            </w:r>
          </w:p>
          <w:p w14:paraId="3C4264A8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业绩</w:t>
            </w:r>
          </w:p>
        </w:tc>
        <w:tc>
          <w:tcPr>
            <w:tcW w:w="990" w:type="dxa"/>
            <w:shd w:val="clear" w:color="auto" w:fill="FFFFFF"/>
            <w:noWrap/>
            <w:vAlign w:val="center"/>
          </w:tcPr>
          <w:p w14:paraId="40FCA599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15分</w:t>
            </w:r>
          </w:p>
        </w:tc>
        <w:tc>
          <w:tcPr>
            <w:tcW w:w="5165" w:type="dxa"/>
            <w:shd w:val="clear" w:color="auto" w:fill="FFFFFF"/>
            <w:noWrap/>
            <w:vAlign w:val="center"/>
          </w:tcPr>
          <w:p w14:paraId="08326995">
            <w:pPr>
              <w:widowControl/>
              <w:spacing w:line="578" w:lineRule="exact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投标服务商近三年（自2023年1月1日起，以合同签订时间为准）具有的类似活动业绩，一项业绩得5分，最多得15分。</w:t>
            </w:r>
          </w:p>
          <w:p w14:paraId="5EADDA89">
            <w:pPr>
              <w:widowControl/>
              <w:spacing w:line="578" w:lineRule="exact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注：提供中标（成交）通知书或合同复印件或验收合格证明复印件并加盖供应商单位鲜章，没提供该项对应业绩不得分。</w:t>
            </w:r>
          </w:p>
        </w:tc>
        <w:tc>
          <w:tcPr>
            <w:tcW w:w="1499" w:type="dxa"/>
            <w:shd w:val="clear" w:color="auto" w:fill="FFFFFF"/>
            <w:vAlign w:val="center"/>
          </w:tcPr>
          <w:p w14:paraId="5FD03ACE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</w:p>
        </w:tc>
      </w:tr>
      <w:tr w14:paraId="744A2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811" w:type="dxa"/>
            <w:shd w:val="clear" w:color="auto" w:fill="FFFFFF"/>
            <w:noWrap/>
            <w:vAlign w:val="center"/>
          </w:tcPr>
          <w:p w14:paraId="05B1286D">
            <w:pPr>
              <w:widowControl/>
              <w:spacing w:line="578" w:lineRule="exact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3</w:t>
            </w:r>
          </w:p>
        </w:tc>
        <w:tc>
          <w:tcPr>
            <w:tcW w:w="873" w:type="dxa"/>
            <w:shd w:val="clear" w:color="auto" w:fill="FFFFFF"/>
            <w:noWrap/>
            <w:vAlign w:val="center"/>
          </w:tcPr>
          <w:p w14:paraId="386C4395">
            <w:pPr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活动实施方案</w:t>
            </w:r>
          </w:p>
        </w:tc>
        <w:tc>
          <w:tcPr>
            <w:tcW w:w="990" w:type="dxa"/>
            <w:shd w:val="clear" w:color="auto" w:fill="FFFFFF"/>
            <w:noWrap/>
            <w:vAlign w:val="center"/>
          </w:tcPr>
          <w:p w14:paraId="0C83162B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val="en-US" w:eastAsia="zh-CN"/>
              </w:rPr>
              <w:t>55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分</w:t>
            </w:r>
          </w:p>
        </w:tc>
        <w:tc>
          <w:tcPr>
            <w:tcW w:w="5165" w:type="dxa"/>
            <w:shd w:val="clear" w:color="auto" w:fill="FFFFFF"/>
            <w:noWrap/>
            <w:vAlign w:val="center"/>
          </w:tcPr>
          <w:p w14:paraId="6CE212D7">
            <w:pPr>
              <w:pStyle w:val="4"/>
              <w:widowControl/>
              <w:spacing w:line="578" w:lineRule="exact"/>
              <w:ind w:firstLine="0" w:firstLineChars="0"/>
              <w:jc w:val="left"/>
              <w:rPr>
                <w:rFonts w:ascii="方正仿宋_GBK" w:hAnsi="方正仿宋_GBK" w:eastAsia="方正仿宋_GBK" w:cs="方正仿宋_GBK"/>
                <w:bCs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根据服务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eastAsia="zh-CN"/>
              </w:rPr>
              <w:t>工作清单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eastAsia="zh-CN"/>
              </w:rPr>
              <w:t>提供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服务实施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eastAsia="zh-CN"/>
              </w:rPr>
              <w:t>响应内容的工作方案。</w:t>
            </w:r>
          </w:p>
        </w:tc>
        <w:tc>
          <w:tcPr>
            <w:tcW w:w="1499" w:type="dxa"/>
            <w:shd w:val="clear" w:color="auto" w:fill="FFFFFF"/>
            <w:vAlign w:val="center"/>
          </w:tcPr>
          <w:p w14:paraId="4B7E016F">
            <w:pPr>
              <w:widowControl/>
              <w:spacing w:line="578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</w:p>
        </w:tc>
      </w:tr>
    </w:tbl>
    <w:p w14:paraId="52DD0D12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</w:p>
    <w:p w14:paraId="0B758FC2">
      <w:pPr>
        <w:spacing w:line="360" w:lineRule="auto"/>
        <w:jc w:val="center"/>
        <w:rPr>
          <w:rFonts w:hint="eastAsia" w:ascii="Times New Roman" w:hAnsi="Times New Roman" w:eastAsia="宋体" w:cs="Times New Roman"/>
          <w:b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第四章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响应文件要求</w:t>
      </w:r>
    </w:p>
    <w:p w14:paraId="0FE149F0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响应文件需提交正本一份，全部内容加盖供应商公章，密封递交，未密封、未加盖公章视为无效响应。响应文件至少包含以下资料：</w:t>
      </w:r>
    </w:p>
    <w:p w14:paraId="4691D463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一、比选申请函（格式自拟）</w:t>
      </w:r>
    </w:p>
    <w:p w14:paraId="01A39124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二、报价表（总报价+分项报价，格式自拟）</w:t>
      </w:r>
    </w:p>
    <w:p w14:paraId="07C2B32A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三、《政府采购法》第二十二条资格证明材料及承诺函（营业执照复印件、依法纳税及社保缴纳证明、无重大违法记录承诺函）</w:t>
      </w:r>
    </w:p>
    <w:p w14:paraId="52CCD134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四、法定代表人授权委托书（法定代表人到场可不提供，附授权代表身份证复印件）</w:t>
      </w:r>
    </w:p>
    <w:p w14:paraId="1579AEB7">
      <w:pPr>
        <w:spacing w:line="360" w:lineRule="auto"/>
        <w:ind w:firstLine="560" w:firstLineChars="200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五、其他相关材料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49739CD9-48CC-4395-BA17-7C8178835FF7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0717A5B-E862-4F94-B827-41D5CC2F52CB}"/>
  </w:font>
  <w:font w:name="微软雅黑">
    <w:panose1 w:val="020B0703020204020201"/>
    <w:charset w:val="86"/>
    <w:family w:val="swiss"/>
    <w:pitch w:val="default"/>
    <w:sig w:usb0="80000287" w:usb1="080F3C52" w:usb2="00000016" w:usb3="00000000" w:csb0="0004001F" w:csb1="00000000"/>
    <w:embedRegular r:id="rId3" w:fontKey="{58C12CA5-E938-45FA-B07C-B6784A8B46E2}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BB778C"/>
    <w:multiLevelType w:val="singleLevel"/>
    <w:tmpl w:val="8FBB778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314798"/>
    <w:rsid w:val="02E4100B"/>
    <w:rsid w:val="0367782A"/>
    <w:rsid w:val="08846D2B"/>
    <w:rsid w:val="09AD7C8C"/>
    <w:rsid w:val="09E51014"/>
    <w:rsid w:val="0BA220A0"/>
    <w:rsid w:val="15E541D9"/>
    <w:rsid w:val="198C2731"/>
    <w:rsid w:val="19B341AD"/>
    <w:rsid w:val="1A2456DB"/>
    <w:rsid w:val="205B0C8D"/>
    <w:rsid w:val="25C30677"/>
    <w:rsid w:val="26314798"/>
    <w:rsid w:val="274F43F6"/>
    <w:rsid w:val="295F353C"/>
    <w:rsid w:val="29BF36E3"/>
    <w:rsid w:val="2F2D5FA5"/>
    <w:rsid w:val="2F4823DA"/>
    <w:rsid w:val="324213D5"/>
    <w:rsid w:val="33DE2DA1"/>
    <w:rsid w:val="34B71985"/>
    <w:rsid w:val="3A013949"/>
    <w:rsid w:val="3ACF12BA"/>
    <w:rsid w:val="3EB9740C"/>
    <w:rsid w:val="43A15B81"/>
    <w:rsid w:val="52B46442"/>
    <w:rsid w:val="555E78BA"/>
    <w:rsid w:val="574F5A6E"/>
    <w:rsid w:val="5F2E6A0B"/>
    <w:rsid w:val="66772A46"/>
    <w:rsid w:val="705D2CAC"/>
    <w:rsid w:val="7419491E"/>
    <w:rsid w:val="76430CA0"/>
    <w:rsid w:val="787D2960"/>
    <w:rsid w:val="78F112AB"/>
    <w:rsid w:val="7A27323D"/>
    <w:rsid w:val="7B1C4F34"/>
    <w:rsid w:val="7C5720D7"/>
    <w:rsid w:val="7C640082"/>
    <w:rsid w:val="7D2D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1577</Words>
  <Characters>1741</Characters>
  <Lines>0</Lines>
  <Paragraphs>0</Paragraphs>
  <TotalTime>26</TotalTime>
  <ScaleCrop>false</ScaleCrop>
  <LinksUpToDate>false</LinksUpToDate>
  <CharactersWithSpaces>1745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2026-09-07T02:56:00Z</dcterms:created>
  <dc:creator>张旭元</dc:creator>
  <cp:lastModifiedBy>董骁勇</cp:lastModifiedBy>
  <dcterms:modified xsi:type="dcterms:W3CDTF">2026-11-06T00:34:27Z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1F97CF033EFF4DFD88E425BBFC670DC8_13</vt:lpwstr>
  </property>
  <property fmtid="{D5CDD505-2E9C-101B-9397-08002B2CF9AE}" pid="4" name="KSOTemplateDocerSaveRecord">
    <vt:lpwstr>eyJoZGlkIjoiMTQwYTdmNjIwN2ZhNDZkMjQyY2RhZjVkZWZhNjc0ZTIiLCJ1c2VySWQiOiIxNTY4MzYzODM3In0=</vt:lpwstr>
  </property>
</Properties>
</file>