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29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29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</w:t>
      </w:r>
      <w:r>
        <w:rPr>
          <w:rFonts w:ascii="Times New Roman" w:hAnsi="Times New Roman" w:eastAsia="方正仿宋_GBK"/>
          <w:sz w:val="32"/>
          <w:szCs w:val="32"/>
        </w:rPr>
        <w:t>体检当天考生须携带</w:t>
      </w:r>
      <w:r>
        <w:rPr>
          <w:rFonts w:ascii="Times New Roman" w:hAnsi="Times New Roman" w:eastAsia="方正仿宋_GBK"/>
          <w:b/>
          <w:bCs/>
          <w:sz w:val="32"/>
          <w:szCs w:val="32"/>
          <w:u w:val="single"/>
        </w:rPr>
        <w:t>本人</w:t>
      </w:r>
      <w:r>
        <w:rPr>
          <w:rFonts w:hint="eastAsia" w:ascii="Times New Roman" w:hAnsi="Times New Roman" w:eastAsia="方正仿宋_GBK"/>
          <w:b/>
          <w:bCs/>
          <w:sz w:val="32"/>
          <w:szCs w:val="32"/>
          <w:u w:val="single"/>
        </w:rPr>
        <w:t>有效</w:t>
      </w:r>
      <w:r>
        <w:rPr>
          <w:rFonts w:ascii="Times New Roman" w:hAnsi="Times New Roman" w:eastAsia="方正仿宋_GBK"/>
          <w:b/>
          <w:bCs/>
          <w:sz w:val="32"/>
          <w:szCs w:val="32"/>
          <w:u w:val="single"/>
        </w:rPr>
        <w:t>身份证</w:t>
      </w:r>
      <w:r>
        <w:rPr>
          <w:rFonts w:hint="eastAsia" w:ascii="Times New Roman" w:hAnsi="Times New Roman" w:eastAsia="方正仿宋_GBK"/>
          <w:b/>
          <w:bCs/>
          <w:sz w:val="32"/>
          <w:szCs w:val="32"/>
          <w:u w:val="single"/>
        </w:rPr>
        <w:t>原件</w:t>
      </w:r>
      <w:r>
        <w:rPr>
          <w:rFonts w:ascii="Times New Roman" w:hAnsi="Times New Roman" w:eastAsia="方正仿宋_GBK"/>
          <w:sz w:val="32"/>
          <w:szCs w:val="32"/>
        </w:rPr>
        <w:t>，进行身份检录后方能参加体检。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29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2.考生在体检全过程中必须服从工作人员的管理，关闭并上交手机等通讯工具，违者按违纪处理。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29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3.请考生配合医生认真检查所有项目，勿漏检。女性受检者月经期间请勿做妇科及尿液检查，待经期完毕后再补检。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29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考生在体检中要严格遵守规定，服从医院的安排，严禁弄虚作假，严禁请人代检或者代他人体检；严禁考生私自向医院查询体检结果或领取体检表，一旦查实则视为体检舞弊，违者按违纪处理并取消相关人员的招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29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5.体检费用：</w:t>
      </w:r>
      <w:r>
        <w:rPr>
          <w:rFonts w:ascii="Times New Roman" w:hAnsi="Times New Roman" w:eastAsia="方正仿宋_GBK" w:cs="Times New Roman"/>
          <w:sz w:val="32"/>
          <w:szCs w:val="32"/>
        </w:rPr>
        <w:t>体检费用自理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。体检、复检以及需要作进一步检查的相关费用，请考生按标准自行向医院缴纳。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29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6.体检前一天请考生注意休息，勿熬夜，不要饮酒，避免剧烈运动；体检当天需进行空腹采血、B超或彩超等检查，</w:t>
      </w:r>
      <w:r>
        <w:rPr>
          <w:rFonts w:ascii="Times New Roman" w:hAnsi="Times New Roman" w:eastAsia="方正仿宋_GBK" w:cs="Times New Roman"/>
          <w:sz w:val="32"/>
          <w:szCs w:val="32"/>
        </w:rPr>
        <w:t>请在受检前禁食8-12小时；拍胸片者请勿穿有金属扣子的内衣裤，勿戴饰品。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29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7.考生应按照本公告规定的时间提前做好行程安排，并注意行程安全，确保在规定时间内参加体检。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29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8.怀孕或可能已受孕的考生请于体检前及时与医院组织人事部联系，以便合理安排体检事宜。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29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9.</w:t>
      </w:r>
      <w:r>
        <w:rPr>
          <w:rFonts w:ascii="Times New Roman" w:hAnsi="Times New Roman" w:eastAsia="方正仿宋_GBK" w:cs="Times New Roman"/>
          <w:sz w:val="32"/>
          <w:szCs w:val="32"/>
        </w:rPr>
        <w:t>初次体检不合格的，本人可在接到体检结果通知三日内申请复检一次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申请复检人员的体检结果以复检结果为准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29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10.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体检当天</w:t>
      </w:r>
      <w:r>
        <w:rPr>
          <w:rFonts w:hint="eastAsia" w:eastAsia="方正仿宋_GBK"/>
          <w:sz w:val="32"/>
          <w:szCs w:val="32"/>
          <w:highlight w:val="none"/>
        </w:rPr>
        <w:t>请考生佩戴口罩，主动配合进行体温检测等疫情防控工作。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3431A"/>
    <w:rsid w:val="35A3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b/>
      <w:sz w:val="32"/>
      <w:szCs w:val="36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2021-11-08T06:44:00Z</dcterms:created>
  <dc:creator>卡戎</dc:creator>
  <cp:lastModifiedBy>卡戎</cp:lastModifiedBy>
  <dcterms:modified xsi:type="dcterms:W3CDTF">2021-11-08T06:44:17Z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